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440" w:lineRule="exact"/>
        <w:textAlignment w:val="auto"/>
        <w:rPr>
          <w:rFonts w:hint="default" w:ascii="Times New Roman" w:hAnsi="Times New Roman" w:eastAsia="宋体" w:cs="Times New Roman"/>
          <w:color w:val="auto"/>
          <w:sz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</w:rPr>
        <w:t>证券代码：000966</w:t>
      </w:r>
      <w:r>
        <w:rPr>
          <w:rFonts w:hint="default" w:ascii="Times New Roman" w:hAnsi="Times New Roman" w:eastAsia="宋体" w:cs="Times New Roman"/>
          <w:sz w:val="24"/>
        </w:rPr>
        <w:tab/>
      </w:r>
      <w:r>
        <w:rPr>
          <w:rFonts w:hint="default" w:ascii="Times New Roman" w:hAnsi="Times New Roman" w:eastAsia="宋体" w:cs="Times New Roman"/>
          <w:sz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sz w:val="24"/>
        </w:rPr>
        <w:t xml:space="preserve">  </w:t>
      </w:r>
      <w:r>
        <w:rPr>
          <w:rFonts w:hint="default" w:ascii="Times New Roman" w:hAnsi="Times New Roman" w:eastAsia="宋体" w:cs="Times New Roman"/>
          <w:sz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sz w:val="24"/>
        </w:rPr>
        <w:t xml:space="preserve">   </w:t>
      </w:r>
      <w:r>
        <w:rPr>
          <w:rFonts w:hint="default" w:ascii="Times New Roman" w:hAnsi="Times New Roman" w:eastAsia="宋体" w:cs="Times New Roman"/>
          <w:sz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sz w:val="24"/>
        </w:rPr>
        <w:t xml:space="preserve">证券简称：长源电力   </w:t>
      </w:r>
      <w:r>
        <w:rPr>
          <w:rFonts w:hint="default" w:ascii="Times New Roman" w:hAnsi="Times New Roman" w:eastAsia="宋体" w:cs="Times New Roman"/>
          <w:sz w:val="24"/>
          <w:lang w:val="en-US" w:eastAsia="zh-CN"/>
        </w:rPr>
        <w:t xml:space="preserve">  </w:t>
      </w:r>
      <w:r>
        <w:rPr>
          <w:rFonts w:hint="default" w:ascii="Times New Roman" w:hAnsi="Times New Roman" w:eastAsia="宋体" w:cs="Times New Roman"/>
          <w:sz w:val="24"/>
        </w:rPr>
        <w:t xml:space="preserve">   公告编号：</w:t>
      </w:r>
      <w:r>
        <w:rPr>
          <w:rFonts w:hint="default" w:ascii="Times New Roman" w:hAnsi="Times New Roman" w:eastAsia="宋体" w:cs="Times New Roman"/>
          <w:color w:val="auto"/>
          <w:sz w:val="24"/>
        </w:rPr>
        <w:t>20</w:t>
      </w:r>
      <w:r>
        <w:rPr>
          <w:rFonts w:hint="default" w:ascii="Times New Roman" w:hAnsi="Times New Roman" w:eastAsia="宋体" w:cs="Times New Roman"/>
          <w:color w:val="auto"/>
          <w:sz w:val="24"/>
          <w:lang w:val="en-US" w:eastAsia="zh-CN"/>
        </w:rPr>
        <w:t>2</w:t>
      </w:r>
      <w:r>
        <w:rPr>
          <w:rFonts w:hint="eastAsia" w:eastAsia="宋体" w:cs="Times New Roman"/>
          <w:color w:val="auto"/>
          <w:sz w:val="24"/>
          <w:lang w:val="en-US" w:eastAsia="zh-CN"/>
        </w:rPr>
        <w:t>6</w:t>
      </w:r>
      <w:r>
        <w:rPr>
          <w:rFonts w:hint="default" w:ascii="Times New Roman" w:hAnsi="Times New Roman" w:eastAsia="宋体" w:cs="Times New Roman"/>
          <w:color w:val="auto"/>
          <w:sz w:val="24"/>
        </w:rPr>
        <w:t>-0</w:t>
      </w:r>
      <w:r>
        <w:rPr>
          <w:rFonts w:hint="eastAsia" w:eastAsia="宋体" w:cs="Times New Roman"/>
          <w:color w:val="auto"/>
          <w:sz w:val="24"/>
          <w:lang w:val="en-US" w:eastAsia="zh-CN"/>
        </w:rPr>
        <w:t>59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40" w:lineRule="exact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z w:val="32"/>
          <w:szCs w:val="32"/>
          <w:lang w:val="en-US" w:eastAsia="zh-CN"/>
        </w:rPr>
        <w:t>国家能源集团</w:t>
      </w:r>
      <w:r>
        <w:rPr>
          <w:rFonts w:hint="default" w:ascii="Times New Roman" w:hAnsi="Times New Roman" w:eastAsia="方正小标宋简体" w:cs="Times New Roman"/>
          <w:b w:val="0"/>
          <w:bCs w:val="0"/>
          <w:sz w:val="32"/>
          <w:szCs w:val="32"/>
        </w:rPr>
        <w:t>长源电力股份有限公司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z w:val="32"/>
          <w:szCs w:val="32"/>
        </w:rPr>
        <w:t>关于公司董事</w:t>
      </w:r>
      <w:r>
        <w:rPr>
          <w:rFonts w:hint="default" w:ascii="Times New Roman" w:hAnsi="Times New Roman" w:eastAsia="方正小标宋简体" w:cs="Times New Roman"/>
          <w:b w:val="0"/>
          <w:bCs w:val="0"/>
          <w:sz w:val="32"/>
          <w:szCs w:val="32"/>
          <w:lang w:val="en-US" w:eastAsia="zh-CN"/>
        </w:rPr>
        <w:t>长</w:t>
      </w:r>
      <w:r>
        <w:rPr>
          <w:rFonts w:hint="default" w:ascii="Times New Roman" w:hAnsi="Times New Roman" w:eastAsia="方正小标宋简体" w:cs="Times New Roman"/>
          <w:b w:val="0"/>
          <w:bCs w:val="0"/>
          <w:sz w:val="32"/>
          <w:szCs w:val="32"/>
        </w:rPr>
        <w:t>辞职的公告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line="440" w:lineRule="exact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sz w:val="32"/>
          <w:szCs w:val="32"/>
        </w:rPr>
      </w:pP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8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  <w:jc w:val="center"/>
        </w:trPr>
        <w:tc>
          <w:tcPr>
            <w:tcW w:w="8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ind w:firstLine="480" w:firstLineChars="200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highlight w:val="none"/>
              </w:rPr>
              <w:t>本公司及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highlight w:val="none"/>
                <w:lang w:eastAsia="zh-CN"/>
              </w:rPr>
              <w:t>董事会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highlight w:val="none"/>
              </w:rPr>
              <w:t>全体成员保证信息披露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highlight w:val="none"/>
                <w:lang w:val="en-US" w:eastAsia="zh-CN"/>
              </w:rPr>
              <w:t>的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highlight w:val="none"/>
              </w:rPr>
              <w:t>内容真实、准确和完整，没有虚假记载、误导性陈述或重大遗漏。</w:t>
            </w:r>
          </w:p>
        </w:tc>
      </w:tr>
    </w:tbl>
    <w:p>
      <w:pPr>
        <w:ind w:firstLine="200"/>
        <w:rPr>
          <w:rFonts w:hint="default" w:ascii="Times New Roman" w:hAnsi="Times New Roman" w:cs="Times New Roma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firstLine="482" w:firstLineChars="200"/>
        <w:textAlignment w:val="auto"/>
        <w:rPr>
          <w:rFonts w:hint="default" w:ascii="Times New Roman" w:hAnsi="Times New Roman" w:cs="Times New Roman"/>
          <w:b/>
          <w:sz w:val="24"/>
        </w:rPr>
      </w:pPr>
      <w:r>
        <w:rPr>
          <w:rFonts w:hint="default" w:ascii="Times New Roman" w:hAnsi="Times New Roman" w:cs="Times New Roman"/>
          <w:b/>
          <w:sz w:val="24"/>
        </w:rPr>
        <w:t>一、基本情况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firstLine="480" w:firstLineChars="200"/>
        <w:textAlignment w:val="auto"/>
        <w:rPr>
          <w:rFonts w:hint="default" w:ascii="Times New Roman" w:hAnsi="Times New Roman" w:eastAsia="宋体" w:cs="Times New Roman"/>
          <w:sz w:val="24"/>
          <w:lang w:eastAsia="zh-CN"/>
        </w:rPr>
      </w:pPr>
      <w:r>
        <w:rPr>
          <w:rFonts w:hint="default" w:ascii="Times New Roman" w:hAnsi="Times New Roman" w:cs="Times New Roman"/>
          <w:color w:val="auto"/>
          <w:sz w:val="24"/>
        </w:rPr>
        <w:t>20</w:t>
      </w:r>
      <w:r>
        <w:rPr>
          <w:rFonts w:hint="default" w:ascii="Times New Roman" w:hAnsi="Times New Roman" w:cs="Times New Roman"/>
          <w:color w:val="auto"/>
          <w:sz w:val="24"/>
          <w:lang w:val="en-US" w:eastAsia="zh-CN"/>
        </w:rPr>
        <w:t>2</w:t>
      </w:r>
      <w:r>
        <w:rPr>
          <w:rFonts w:hint="eastAsia" w:cs="Times New Roman"/>
          <w:color w:val="auto"/>
          <w:sz w:val="24"/>
          <w:lang w:val="en-US" w:eastAsia="zh-CN"/>
        </w:rPr>
        <w:t>6</w:t>
      </w:r>
      <w:r>
        <w:rPr>
          <w:rFonts w:hint="default" w:ascii="Times New Roman" w:hAnsi="Times New Roman" w:cs="Times New Roman"/>
          <w:color w:val="auto"/>
          <w:sz w:val="24"/>
        </w:rPr>
        <w:t>年</w:t>
      </w:r>
      <w:r>
        <w:rPr>
          <w:rFonts w:hint="eastAsia" w:cs="Times New Roman"/>
          <w:color w:val="auto"/>
          <w:sz w:val="24"/>
          <w:lang w:val="en-US" w:eastAsia="zh-CN"/>
        </w:rPr>
        <w:t>10</w:t>
      </w:r>
      <w:r>
        <w:rPr>
          <w:rFonts w:hint="default" w:ascii="Times New Roman" w:hAnsi="Times New Roman" w:cs="Times New Roman"/>
          <w:color w:val="auto"/>
          <w:sz w:val="24"/>
        </w:rPr>
        <w:t>月</w:t>
      </w:r>
      <w:r>
        <w:rPr>
          <w:rFonts w:hint="eastAsia" w:cs="Times New Roman"/>
          <w:color w:val="auto"/>
          <w:sz w:val="24"/>
          <w:lang w:val="en-US" w:eastAsia="zh-CN"/>
        </w:rPr>
        <w:t>12</w:t>
      </w:r>
      <w:r>
        <w:rPr>
          <w:rFonts w:hint="default" w:ascii="Times New Roman" w:hAnsi="Times New Roman" w:cs="Times New Roman"/>
          <w:color w:val="auto"/>
          <w:sz w:val="24"/>
        </w:rPr>
        <w:t>日，公司董事会收到</w:t>
      </w:r>
      <w:r>
        <w:rPr>
          <w:rFonts w:hint="default" w:ascii="Times New Roman" w:hAnsi="Times New Roman" w:cs="Times New Roman"/>
          <w:color w:val="auto"/>
          <w:sz w:val="24"/>
          <w:lang w:val="en-US" w:eastAsia="zh-CN"/>
        </w:rPr>
        <w:t>董事长</w:t>
      </w:r>
      <w:r>
        <w:rPr>
          <w:rFonts w:hint="eastAsia" w:cs="Times New Roman"/>
          <w:color w:val="auto"/>
          <w:sz w:val="24"/>
          <w:lang w:val="en-US" w:eastAsia="zh-CN"/>
        </w:rPr>
        <w:t>王冬</w:t>
      </w:r>
      <w:r>
        <w:rPr>
          <w:rFonts w:hint="default" w:ascii="Times New Roman" w:hAnsi="Times New Roman" w:cs="Times New Roman"/>
          <w:color w:val="auto"/>
          <w:sz w:val="24"/>
          <w:lang w:val="en-US" w:eastAsia="zh-CN"/>
        </w:rPr>
        <w:t>先生</w:t>
      </w:r>
      <w:r>
        <w:rPr>
          <w:rFonts w:hint="default" w:ascii="Times New Roman" w:hAnsi="Times New Roman" w:cs="Times New Roman"/>
          <w:color w:val="auto"/>
          <w:sz w:val="24"/>
        </w:rPr>
        <w:t>的书面辞职报告。因</w:t>
      </w:r>
      <w:r>
        <w:rPr>
          <w:rFonts w:hint="eastAsia" w:cs="Times New Roman"/>
          <w:color w:val="auto"/>
          <w:sz w:val="24"/>
          <w:lang w:val="en-US" w:eastAsia="zh-CN"/>
        </w:rPr>
        <w:t>工作调动</w:t>
      </w:r>
      <w:r>
        <w:rPr>
          <w:rFonts w:hint="default" w:ascii="Times New Roman" w:hAnsi="Times New Roman" w:cs="Times New Roman"/>
          <w:color w:val="auto"/>
          <w:sz w:val="24"/>
        </w:rPr>
        <w:t>，</w:t>
      </w:r>
      <w:r>
        <w:rPr>
          <w:rFonts w:hint="eastAsia" w:cs="Times New Roman"/>
          <w:color w:val="auto"/>
          <w:sz w:val="24"/>
          <w:lang w:val="en-US" w:eastAsia="zh-CN"/>
        </w:rPr>
        <w:t>王冬</w:t>
      </w:r>
      <w:r>
        <w:rPr>
          <w:rFonts w:hint="default" w:ascii="Times New Roman" w:hAnsi="Times New Roman" w:cs="Times New Roman"/>
          <w:sz w:val="24"/>
        </w:rPr>
        <w:t>先生</w:t>
      </w:r>
      <w:r>
        <w:rPr>
          <w:rFonts w:hint="eastAsia" w:cs="Times New Roman"/>
          <w:sz w:val="24"/>
          <w:lang w:val="en-US" w:eastAsia="zh-CN"/>
        </w:rPr>
        <w:t>申请</w:t>
      </w:r>
      <w:r>
        <w:rPr>
          <w:rFonts w:hint="default" w:ascii="Times New Roman" w:hAnsi="Times New Roman" w:cs="Times New Roman"/>
          <w:sz w:val="24"/>
        </w:rPr>
        <w:t>辞去公司董事长、董事</w:t>
      </w:r>
      <w:r>
        <w:rPr>
          <w:rFonts w:hint="eastAsia" w:cs="Times New Roman"/>
          <w:sz w:val="24"/>
          <w:lang w:eastAsia="zh-CN"/>
        </w:rPr>
        <w:t>及董事会相关专门委员会</w:t>
      </w:r>
      <w:r>
        <w:rPr>
          <w:rFonts w:hint="default" w:ascii="Times New Roman" w:hAnsi="Times New Roman" w:cs="Times New Roman"/>
          <w:sz w:val="24"/>
        </w:rPr>
        <w:t>职务</w:t>
      </w:r>
      <w:r>
        <w:rPr>
          <w:rFonts w:hint="eastAsia" w:cs="Times New Roman"/>
          <w:sz w:val="24"/>
          <w:lang w:eastAsia="zh-CN"/>
        </w:rPr>
        <w:t>。辞职后，</w:t>
      </w:r>
      <w:r>
        <w:rPr>
          <w:rFonts w:hint="eastAsia" w:cs="Times New Roman"/>
          <w:color w:val="auto"/>
          <w:sz w:val="24"/>
          <w:lang w:val="en-US" w:eastAsia="zh-CN"/>
        </w:rPr>
        <w:t>王冬</w:t>
      </w:r>
      <w:r>
        <w:rPr>
          <w:rFonts w:hint="eastAsia"/>
          <w:sz w:val="24"/>
        </w:rPr>
        <w:t>先生将不在公司</w:t>
      </w:r>
      <w:r>
        <w:rPr>
          <w:rFonts w:hint="eastAsia"/>
          <w:color w:val="auto"/>
          <w:sz w:val="24"/>
          <w:szCs w:val="24"/>
          <w:lang w:val="en-US" w:eastAsia="zh-CN"/>
        </w:rPr>
        <w:t>及控股子公司</w:t>
      </w:r>
      <w:r>
        <w:rPr>
          <w:rFonts w:hint="eastAsia"/>
          <w:sz w:val="24"/>
        </w:rPr>
        <w:t>任职</w:t>
      </w:r>
      <w:r>
        <w:rPr>
          <w:rFonts w:hint="default" w:ascii="Times New Roman" w:hAnsi="Times New Roman" w:eastAsia="宋体" w:cs="Times New Roman"/>
          <w:b w:val="0"/>
          <w:bCs w:val="0"/>
          <w:color w:val="000000"/>
          <w:sz w:val="24"/>
          <w:szCs w:val="24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firstLine="480" w:firstLineChars="200"/>
        <w:textAlignment w:val="auto"/>
        <w:rPr>
          <w:rFonts w:hint="default" w:ascii="Times New Roman" w:hAnsi="Times New Roman" w:cs="Times New Roman"/>
          <w:sz w:val="24"/>
        </w:rPr>
      </w:pPr>
      <w:r>
        <w:rPr>
          <w:rFonts w:hint="default" w:ascii="Times New Roman" w:hAnsi="Times New Roman" w:cs="Times New Roman"/>
          <w:sz w:val="24"/>
        </w:rPr>
        <w:t>根据《公司法》</w:t>
      </w:r>
      <w:r>
        <w:rPr>
          <w:rFonts w:hint="default" w:cs="Times New Roman"/>
          <w:sz w:val="24"/>
        </w:rPr>
        <w:t>《深圳证券交易所上市公司自律监管指引第1号</w:t>
      </w:r>
      <w:r>
        <w:rPr>
          <w:rFonts w:hint="eastAsia" w:cs="Times New Roman"/>
          <w:sz w:val="24"/>
          <w:lang w:eastAsia="zh-CN"/>
        </w:rPr>
        <w:t>—</w:t>
      </w:r>
      <w:r>
        <w:rPr>
          <w:rFonts w:hint="default" w:cs="Times New Roman"/>
          <w:sz w:val="24"/>
        </w:rPr>
        <w:t>主板上市公司规范运作》等法律法规</w:t>
      </w:r>
      <w:r>
        <w:rPr>
          <w:rFonts w:hint="eastAsia" w:cs="Times New Roman"/>
          <w:sz w:val="24"/>
          <w:lang w:eastAsia="zh-CN"/>
        </w:rPr>
        <w:t>以</w:t>
      </w:r>
      <w:r>
        <w:rPr>
          <w:rFonts w:hint="default" w:ascii="Times New Roman" w:hAnsi="Times New Roman" w:cs="Times New Roman"/>
          <w:sz w:val="24"/>
        </w:rPr>
        <w:t>及《公司章程》的有关规定，</w:t>
      </w:r>
      <w:r>
        <w:rPr>
          <w:rFonts w:hint="eastAsia" w:cs="Times New Roman"/>
          <w:sz w:val="24"/>
          <w:lang w:val="en-US" w:eastAsia="zh-CN"/>
        </w:rPr>
        <w:t>王冬</w:t>
      </w:r>
      <w:r>
        <w:rPr>
          <w:rFonts w:hint="default" w:ascii="Times New Roman" w:hAnsi="Times New Roman" w:cs="Times New Roman"/>
          <w:sz w:val="24"/>
        </w:rPr>
        <w:t>先生辞去公司董事</w:t>
      </w:r>
      <w:r>
        <w:rPr>
          <w:rFonts w:hint="eastAsia" w:cs="Times New Roman"/>
          <w:sz w:val="24"/>
          <w:lang w:val="en-US" w:eastAsia="zh-CN"/>
        </w:rPr>
        <w:t>长</w:t>
      </w:r>
      <w:r>
        <w:rPr>
          <w:rFonts w:hint="default" w:ascii="Times New Roman" w:hAnsi="Times New Roman" w:cs="Times New Roman"/>
          <w:sz w:val="24"/>
          <w:lang w:val="en-US" w:eastAsia="zh-CN"/>
        </w:rPr>
        <w:t>及董事</w:t>
      </w:r>
      <w:r>
        <w:rPr>
          <w:rFonts w:hint="default" w:ascii="Times New Roman" w:hAnsi="Times New Roman" w:cs="Times New Roman"/>
          <w:sz w:val="24"/>
        </w:rPr>
        <w:t>职务不会导致公司董事会人数低于法定最低人数，</w:t>
      </w:r>
      <w:r>
        <w:rPr>
          <w:rFonts w:hint="eastAsia"/>
          <w:color w:val="auto"/>
          <w:sz w:val="24"/>
          <w:szCs w:val="24"/>
        </w:rPr>
        <w:t>不会影响公司董事会的正常运行</w:t>
      </w:r>
      <w:r>
        <w:rPr>
          <w:rFonts w:hint="eastAsia"/>
          <w:color w:val="auto"/>
          <w:sz w:val="24"/>
          <w:szCs w:val="24"/>
          <w:lang w:eastAsia="zh-CN"/>
        </w:rPr>
        <w:t>，</w:t>
      </w:r>
      <w:r>
        <w:rPr>
          <w:rFonts w:hint="eastAsia" w:cs="Times New Roman"/>
          <w:bCs/>
          <w:sz w:val="24"/>
          <w:szCs w:val="28"/>
          <w:lang w:val="en-US" w:eastAsia="zh-CN"/>
        </w:rPr>
        <w:t>其</w:t>
      </w:r>
      <w:r>
        <w:rPr>
          <w:rFonts w:hint="default" w:ascii="Times New Roman" w:hAnsi="Times New Roman" w:cs="Times New Roman"/>
          <w:sz w:val="24"/>
        </w:rPr>
        <w:t>辞职报告在到达董事会后即时生效。</w:t>
      </w:r>
      <w:r>
        <w:rPr>
          <w:rFonts w:hint="eastAsia" w:cs="Times New Roman"/>
          <w:sz w:val="24"/>
          <w:lang w:val="en-US" w:eastAsia="zh-CN"/>
        </w:rPr>
        <w:t>王冬</w:t>
      </w:r>
      <w:r>
        <w:rPr>
          <w:rFonts w:hint="default" w:ascii="Times New Roman" w:hAnsi="Times New Roman" w:cs="Times New Roman"/>
          <w:sz w:val="24"/>
        </w:rPr>
        <w:t>先生在其任期内未持有公司股票</w:t>
      </w:r>
      <w:r>
        <w:rPr>
          <w:rFonts w:hint="eastAsia" w:cs="Times New Roman"/>
          <w:sz w:val="24"/>
          <w:lang w:eastAsia="zh-CN"/>
        </w:rPr>
        <w:t>，不</w:t>
      </w:r>
      <w:r>
        <w:rPr>
          <w:rFonts w:hint="eastAsia" w:cs="Times New Roman"/>
          <w:sz w:val="24"/>
        </w:rPr>
        <w:t>存在未履行完毕的公开承诺</w:t>
      </w:r>
      <w:r>
        <w:rPr>
          <w:rFonts w:hint="default" w:ascii="Times New Roman" w:hAnsi="Times New Roman" w:cs="Times New Roman"/>
          <w:sz w:val="24"/>
        </w:rPr>
        <w:t>。</w:t>
      </w:r>
      <w:r>
        <w:rPr>
          <w:rFonts w:hint="default" w:ascii="Times New Roman" w:hAnsi="Times New Roman" w:cs="Times New Roman"/>
          <w:sz w:val="24"/>
          <w:lang w:val="en-US" w:eastAsia="zh-CN"/>
        </w:rPr>
        <w:t>根据《公司章程》的有关规定，</w:t>
      </w:r>
      <w:r>
        <w:rPr>
          <w:rFonts w:hint="eastAsia" w:cs="Times New Roman"/>
          <w:sz w:val="24"/>
          <w:lang w:val="en-US" w:eastAsia="zh-CN"/>
        </w:rPr>
        <w:t>王冬</w:t>
      </w:r>
      <w:r>
        <w:rPr>
          <w:rFonts w:hint="default" w:ascii="Times New Roman" w:hAnsi="Times New Roman" w:cs="Times New Roman"/>
          <w:sz w:val="24"/>
          <w:lang w:val="en-US" w:eastAsia="zh-CN"/>
        </w:rPr>
        <w:t>先生辞职后至新任董事长选举完成</w:t>
      </w:r>
      <w:bookmarkStart w:id="0" w:name="_GoBack"/>
      <w:bookmarkEnd w:id="0"/>
      <w:r>
        <w:rPr>
          <w:rFonts w:hint="default" w:ascii="Times New Roman" w:hAnsi="Times New Roman" w:cs="Times New Roman"/>
          <w:sz w:val="24"/>
          <w:lang w:val="en-US" w:eastAsia="zh-CN"/>
        </w:rPr>
        <w:t>期间，由公司副董事长代为履行董事长职务。</w:t>
      </w:r>
      <w:r>
        <w:rPr>
          <w:rFonts w:hint="default" w:ascii="Times New Roman" w:hAnsi="Times New Roman" w:cs="Times New Roman"/>
          <w:sz w:val="24"/>
        </w:rPr>
        <w:t>公司将按照法定程序，尽快选举新</w:t>
      </w:r>
      <w:r>
        <w:rPr>
          <w:rFonts w:hint="eastAsia" w:cs="Times New Roman"/>
          <w:sz w:val="24"/>
          <w:lang w:val="en-US" w:eastAsia="zh-CN"/>
        </w:rPr>
        <w:t>任</w:t>
      </w:r>
      <w:r>
        <w:rPr>
          <w:rFonts w:hint="default" w:ascii="Times New Roman" w:hAnsi="Times New Roman" w:cs="Times New Roman"/>
          <w:sz w:val="24"/>
        </w:rPr>
        <w:t>董事</w:t>
      </w:r>
      <w:r>
        <w:rPr>
          <w:rFonts w:hint="eastAsia" w:cs="Times New Roman"/>
          <w:sz w:val="24"/>
          <w:lang w:val="en-US" w:eastAsia="zh-CN"/>
        </w:rPr>
        <w:t>长</w:t>
      </w:r>
      <w:r>
        <w:rPr>
          <w:rFonts w:hint="default" w:ascii="Times New Roman" w:hAnsi="Times New Roman" w:cs="Times New Roman"/>
          <w:sz w:val="24"/>
        </w:rPr>
        <w:t>，以符合法律法规和《公司章程》的有关规定。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firstLine="480" w:firstLineChars="200"/>
        <w:textAlignment w:val="auto"/>
        <w:rPr>
          <w:rFonts w:hint="default" w:ascii="Times New Roman" w:hAnsi="Times New Roman" w:cs="Times New Roman"/>
          <w:bCs/>
          <w:sz w:val="24"/>
          <w:szCs w:val="28"/>
        </w:rPr>
      </w:pPr>
      <w:r>
        <w:rPr>
          <w:rFonts w:hint="eastAsia" w:cs="Times New Roman"/>
          <w:color w:val="auto"/>
          <w:sz w:val="24"/>
          <w:lang w:val="en-US" w:eastAsia="zh-CN"/>
        </w:rPr>
        <w:t>王冬</w:t>
      </w:r>
      <w:r>
        <w:rPr>
          <w:rFonts w:hint="eastAsia"/>
          <w:color w:val="auto"/>
          <w:sz w:val="24"/>
          <w:szCs w:val="24"/>
          <w:lang w:eastAsia="zh-CN"/>
        </w:rPr>
        <w:t>先生</w:t>
      </w:r>
      <w:r>
        <w:rPr>
          <w:rFonts w:hint="eastAsia"/>
          <w:color w:val="auto"/>
          <w:sz w:val="24"/>
          <w:szCs w:val="24"/>
          <w:lang w:val="en-US" w:eastAsia="zh-CN"/>
        </w:rPr>
        <w:t>在担任</w:t>
      </w:r>
      <w:r>
        <w:rPr>
          <w:rFonts w:hint="eastAsia"/>
          <w:color w:val="auto"/>
          <w:sz w:val="24"/>
          <w:szCs w:val="24"/>
          <w:lang w:eastAsia="zh-CN"/>
        </w:rPr>
        <w:t>公司</w:t>
      </w:r>
      <w:r>
        <w:rPr>
          <w:rFonts w:hint="eastAsia"/>
          <w:color w:val="auto"/>
          <w:sz w:val="24"/>
          <w:szCs w:val="24"/>
          <w:lang w:val="en-US" w:eastAsia="zh-CN"/>
        </w:rPr>
        <w:t>董事长期间，</w:t>
      </w:r>
      <w:r>
        <w:rPr>
          <w:rFonts w:hint="default" w:ascii="Times New Roman" w:hAnsi="Times New Roman" w:cs="Times New Roman"/>
          <w:bCs/>
          <w:sz w:val="24"/>
          <w:szCs w:val="28"/>
        </w:rPr>
        <w:t>在保障能源安全稳定供应</w:t>
      </w:r>
      <w:r>
        <w:rPr>
          <w:rFonts w:hint="default" w:ascii="Times New Roman" w:hAnsi="Times New Roman" w:cs="Times New Roman"/>
          <w:bCs/>
          <w:sz w:val="24"/>
          <w:szCs w:val="28"/>
          <w:lang w:eastAsia="zh-CN"/>
        </w:rPr>
        <w:t>、</w:t>
      </w:r>
      <w:r>
        <w:rPr>
          <w:rFonts w:ascii="宋体" w:hAnsi="宋体" w:eastAsia="宋体" w:cs="宋体"/>
          <w:sz w:val="24"/>
          <w:szCs w:val="24"/>
        </w:rPr>
        <w:t>推进能源绿色低碳转型、深化体制机制改革、提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升</w:t>
      </w:r>
      <w:r>
        <w:rPr>
          <w:rFonts w:ascii="宋体" w:hAnsi="宋体" w:eastAsia="宋体" w:cs="宋体"/>
          <w:sz w:val="24"/>
          <w:szCs w:val="24"/>
        </w:rPr>
        <w:t>公司规范运作水平、增强公司核心竞争力等方面，作出了重要贡献。</w:t>
      </w:r>
      <w:r>
        <w:rPr>
          <w:rFonts w:hint="eastAsia"/>
          <w:color w:val="auto"/>
          <w:sz w:val="24"/>
          <w:szCs w:val="24"/>
          <w:lang w:eastAsia="zh-CN"/>
        </w:rPr>
        <w:t>公司董事会对</w:t>
      </w:r>
      <w:r>
        <w:rPr>
          <w:rFonts w:hint="eastAsia"/>
          <w:color w:val="auto"/>
          <w:sz w:val="24"/>
          <w:szCs w:val="24"/>
          <w:lang w:val="en-US" w:eastAsia="zh-CN"/>
        </w:rPr>
        <w:t>王冬</w:t>
      </w:r>
      <w:r>
        <w:rPr>
          <w:rFonts w:hint="eastAsia"/>
          <w:color w:val="auto"/>
          <w:sz w:val="24"/>
          <w:szCs w:val="24"/>
          <w:lang w:eastAsia="zh-CN"/>
        </w:rPr>
        <w:t>先生任职期间所做</w:t>
      </w:r>
      <w:r>
        <w:rPr>
          <w:rFonts w:hint="eastAsia"/>
          <w:color w:val="auto"/>
          <w:sz w:val="24"/>
          <w:szCs w:val="24"/>
          <w:lang w:val="en-US" w:eastAsia="zh-CN"/>
        </w:rPr>
        <w:t>的贡献</w:t>
      </w:r>
      <w:r>
        <w:rPr>
          <w:rFonts w:hint="eastAsia"/>
          <w:color w:val="auto"/>
          <w:sz w:val="24"/>
          <w:szCs w:val="24"/>
          <w:lang w:eastAsia="zh-CN"/>
        </w:rPr>
        <w:t>表示衷心感谢！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firstLine="482" w:firstLineChars="200"/>
        <w:textAlignment w:val="auto"/>
        <w:rPr>
          <w:rFonts w:hint="default" w:ascii="Times New Roman" w:hAnsi="Times New Roman" w:cs="Times New Roman"/>
          <w:b/>
          <w:sz w:val="24"/>
        </w:rPr>
      </w:pPr>
      <w:r>
        <w:rPr>
          <w:rFonts w:hint="default" w:ascii="Times New Roman" w:hAnsi="Times New Roman" w:cs="Times New Roman"/>
          <w:b/>
          <w:sz w:val="24"/>
        </w:rPr>
        <w:t>二、报备文件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firstLine="480" w:firstLineChars="200"/>
        <w:textAlignment w:val="auto"/>
        <w:rPr>
          <w:rFonts w:hint="default" w:ascii="Times New Roman" w:hAnsi="Times New Roman" w:cs="Times New Roman"/>
          <w:sz w:val="24"/>
          <w:lang w:eastAsia="zh-CN"/>
        </w:rPr>
      </w:pPr>
      <w:r>
        <w:rPr>
          <w:rFonts w:hint="eastAsia" w:cs="Times New Roman"/>
          <w:bCs/>
          <w:sz w:val="24"/>
          <w:szCs w:val="28"/>
          <w:lang w:val="en-US" w:eastAsia="zh-CN"/>
        </w:rPr>
        <w:t>王冬</w:t>
      </w:r>
      <w:r>
        <w:rPr>
          <w:rFonts w:hint="default" w:ascii="Times New Roman" w:hAnsi="Times New Roman" w:cs="Times New Roman"/>
          <w:sz w:val="24"/>
        </w:rPr>
        <w:t>先生《辞职报告》</w:t>
      </w:r>
      <w:r>
        <w:rPr>
          <w:rFonts w:hint="eastAsia" w:cs="Times New Roman"/>
          <w:sz w:val="24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firstLine="480" w:firstLineChars="200"/>
        <w:textAlignment w:val="auto"/>
        <w:rPr>
          <w:rFonts w:hint="default" w:ascii="Times New Roman" w:hAnsi="Times New Roman" w:cs="Times New Roman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firstLine="480" w:firstLineChars="200"/>
        <w:textAlignment w:val="auto"/>
        <w:rPr>
          <w:rFonts w:hint="default" w:ascii="Times New Roman" w:hAnsi="Times New Roman" w:cs="Times New Roman"/>
          <w:sz w:val="24"/>
        </w:rPr>
      </w:pPr>
      <w:r>
        <w:rPr>
          <w:rFonts w:hint="default" w:ascii="Times New Roman" w:hAnsi="Times New Roman" w:cs="Times New Roman"/>
          <w:sz w:val="24"/>
        </w:rPr>
        <w:t>特此公告。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firstLine="480" w:firstLineChars="200"/>
        <w:textAlignment w:val="auto"/>
        <w:rPr>
          <w:rFonts w:hint="default" w:ascii="Times New Roman" w:hAnsi="Times New Roman" w:cs="Times New Roman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firstLine="435"/>
        <w:jc w:val="right"/>
        <w:textAlignment w:val="auto"/>
        <w:rPr>
          <w:rFonts w:hint="default" w:ascii="Times New Roman" w:hAnsi="Times New Roman" w:cs="Times New Roman"/>
          <w:sz w:val="24"/>
        </w:rPr>
      </w:pPr>
      <w:r>
        <w:rPr>
          <w:rFonts w:hint="default" w:ascii="Times New Roman" w:hAnsi="Times New Roman" w:cs="Times New Roman"/>
          <w:sz w:val="24"/>
          <w:lang w:val="en-US" w:eastAsia="zh-CN"/>
        </w:rPr>
        <w:t>国家能源集团</w:t>
      </w:r>
      <w:r>
        <w:rPr>
          <w:rFonts w:hint="default" w:ascii="Times New Roman" w:hAnsi="Times New Roman" w:cs="Times New Roman"/>
          <w:sz w:val="24"/>
        </w:rPr>
        <w:t>长源电力股份有限公司董事会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right="840" w:firstLine="435"/>
        <w:jc w:val="center"/>
        <w:textAlignment w:val="auto"/>
        <w:rPr>
          <w:rFonts w:hint="default" w:ascii="Times New Roman" w:hAnsi="Times New Roman" w:cs="Times New Roman"/>
          <w:sz w:val="24"/>
        </w:rPr>
      </w:pPr>
      <w:r>
        <w:rPr>
          <w:rFonts w:hint="default" w:ascii="Times New Roman" w:hAnsi="Times New Roman" w:cs="Times New Roman"/>
          <w:sz w:val="24"/>
          <w:lang w:val="en-US" w:eastAsia="zh-CN"/>
        </w:rPr>
        <w:t xml:space="preserve">                                  </w:t>
      </w:r>
      <w:r>
        <w:rPr>
          <w:rFonts w:hint="eastAsia" w:ascii="Times New Roman" w:hAnsi="Times New Roman" w:cs="Times New Roman"/>
          <w:sz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color w:val="auto"/>
          <w:sz w:val="24"/>
        </w:rPr>
        <w:t>20</w:t>
      </w:r>
      <w:r>
        <w:rPr>
          <w:rFonts w:hint="default" w:ascii="Times New Roman" w:hAnsi="Times New Roman" w:cs="Times New Roman"/>
          <w:color w:val="auto"/>
          <w:sz w:val="24"/>
          <w:lang w:val="en-US" w:eastAsia="zh-CN"/>
        </w:rPr>
        <w:t>2</w:t>
      </w:r>
      <w:r>
        <w:rPr>
          <w:rFonts w:hint="eastAsia" w:cs="Times New Roman"/>
          <w:color w:val="auto"/>
          <w:sz w:val="24"/>
          <w:lang w:val="en-US" w:eastAsia="zh-CN"/>
        </w:rPr>
        <w:t>6</w:t>
      </w:r>
      <w:r>
        <w:rPr>
          <w:rFonts w:hint="default" w:ascii="Times New Roman" w:hAnsi="Times New Roman" w:cs="Times New Roman"/>
          <w:color w:val="auto"/>
          <w:sz w:val="24"/>
        </w:rPr>
        <w:t>年</w:t>
      </w:r>
      <w:r>
        <w:rPr>
          <w:rFonts w:hint="eastAsia" w:cs="Times New Roman"/>
          <w:color w:val="auto"/>
          <w:sz w:val="24"/>
          <w:lang w:val="en-US" w:eastAsia="zh-CN"/>
        </w:rPr>
        <w:t>10</w:t>
      </w:r>
      <w:r>
        <w:rPr>
          <w:rFonts w:hint="default" w:ascii="Times New Roman" w:hAnsi="Times New Roman" w:cs="Times New Roman"/>
          <w:color w:val="auto"/>
          <w:sz w:val="24"/>
        </w:rPr>
        <w:t>月</w:t>
      </w:r>
      <w:r>
        <w:rPr>
          <w:rFonts w:hint="eastAsia" w:cs="Times New Roman"/>
          <w:color w:val="auto"/>
          <w:sz w:val="24"/>
          <w:lang w:val="en-US" w:eastAsia="zh-CN"/>
        </w:rPr>
        <w:t>13</w:t>
      </w:r>
      <w:r>
        <w:rPr>
          <w:rFonts w:hint="default" w:ascii="Times New Roman" w:hAnsi="Times New Roman" w:cs="Times New Roman"/>
          <w:color w:val="auto"/>
          <w:sz w:val="24"/>
        </w:rPr>
        <w:t>日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trackRevisions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noLineBreaksAfter w:lang="zh-CN" w:val="([{·‘“〈《「『【〔〖（．［｛￡￥"/>
  <w:noLineBreaksBefore w:lang="zh-CN" w:val="!),.:;?]}¨·ˇˉ―‖’”…∶、。〃々〉》」』】〕〗！＂＇），．：；？］｀｜｝～￠"/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25E2"/>
    <w:rsid w:val="000001C8"/>
    <w:rsid w:val="00015928"/>
    <w:rsid w:val="00025368"/>
    <w:rsid w:val="0003541E"/>
    <w:rsid w:val="0004348F"/>
    <w:rsid w:val="000B3B84"/>
    <w:rsid w:val="000D1585"/>
    <w:rsid w:val="000E3DAF"/>
    <w:rsid w:val="00144ECB"/>
    <w:rsid w:val="001764BF"/>
    <w:rsid w:val="0019265D"/>
    <w:rsid w:val="001A02C0"/>
    <w:rsid w:val="001C748E"/>
    <w:rsid w:val="00210485"/>
    <w:rsid w:val="002A5A99"/>
    <w:rsid w:val="002A6761"/>
    <w:rsid w:val="002C676C"/>
    <w:rsid w:val="002D26CC"/>
    <w:rsid w:val="003106F0"/>
    <w:rsid w:val="003110F5"/>
    <w:rsid w:val="00345DA5"/>
    <w:rsid w:val="0040789E"/>
    <w:rsid w:val="004119D8"/>
    <w:rsid w:val="00422270"/>
    <w:rsid w:val="00434059"/>
    <w:rsid w:val="004407E8"/>
    <w:rsid w:val="004B3D1C"/>
    <w:rsid w:val="005532A9"/>
    <w:rsid w:val="005B3432"/>
    <w:rsid w:val="005F35C2"/>
    <w:rsid w:val="00646074"/>
    <w:rsid w:val="00697421"/>
    <w:rsid w:val="007A635C"/>
    <w:rsid w:val="007E409F"/>
    <w:rsid w:val="00816175"/>
    <w:rsid w:val="00840653"/>
    <w:rsid w:val="00886F7B"/>
    <w:rsid w:val="008C522F"/>
    <w:rsid w:val="008D2B2C"/>
    <w:rsid w:val="008E1900"/>
    <w:rsid w:val="00906E94"/>
    <w:rsid w:val="00984EC0"/>
    <w:rsid w:val="00991347"/>
    <w:rsid w:val="009A7BF2"/>
    <w:rsid w:val="009F3E51"/>
    <w:rsid w:val="00A038EE"/>
    <w:rsid w:val="00A06F78"/>
    <w:rsid w:val="00AB6FE6"/>
    <w:rsid w:val="00AD726A"/>
    <w:rsid w:val="00B1321E"/>
    <w:rsid w:val="00BC2750"/>
    <w:rsid w:val="00C9394D"/>
    <w:rsid w:val="00CB38B5"/>
    <w:rsid w:val="00CF436F"/>
    <w:rsid w:val="00D354D0"/>
    <w:rsid w:val="00D80E6D"/>
    <w:rsid w:val="00DF25E2"/>
    <w:rsid w:val="00E47781"/>
    <w:rsid w:val="00E941E1"/>
    <w:rsid w:val="00EA19F8"/>
    <w:rsid w:val="00ED129C"/>
    <w:rsid w:val="00F23459"/>
    <w:rsid w:val="00F35B2E"/>
    <w:rsid w:val="066661FE"/>
    <w:rsid w:val="0FDF1B6A"/>
    <w:rsid w:val="11A03DED"/>
    <w:rsid w:val="1257503E"/>
    <w:rsid w:val="16CA1ED1"/>
    <w:rsid w:val="1B4623B4"/>
    <w:rsid w:val="1B9061B1"/>
    <w:rsid w:val="20A96384"/>
    <w:rsid w:val="24AD6EC1"/>
    <w:rsid w:val="33D23444"/>
    <w:rsid w:val="417374B4"/>
    <w:rsid w:val="427C3A94"/>
    <w:rsid w:val="57B232AF"/>
    <w:rsid w:val="5B417616"/>
    <w:rsid w:val="66561810"/>
    <w:rsid w:val="66924D74"/>
    <w:rsid w:val="66FE3A02"/>
    <w:rsid w:val="679A1A98"/>
    <w:rsid w:val="69261CB9"/>
    <w:rsid w:val="69810352"/>
    <w:rsid w:val="69DB3C57"/>
    <w:rsid w:val="6A935239"/>
    <w:rsid w:val="75604562"/>
    <w:rsid w:val="7A75228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nhideWhenUsed="0" w:uiPriority="0" w:semiHidden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qFormat="1" w:uiPriority="99" w:semiHidden="0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name="header"/>
    <w:lsdException w:qFormat="1" w:unhideWhenUsed="0"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locked/>
    <w:uiPriority w:val="0"/>
    <w:pPr>
      <w:keepNext/>
      <w:keepLines/>
      <w:widowControl w:val="0"/>
      <w:spacing w:before="260" w:after="260" w:line="415" w:lineRule="auto"/>
      <w:outlineLvl w:val="1"/>
    </w:pPr>
    <w:rPr>
      <w:rFonts w:ascii="Arial" w:hAnsi="Arial" w:eastAsia="黑体"/>
      <w:b/>
      <w:sz w:val="32"/>
    </w:rPr>
  </w:style>
  <w:style w:type="character" w:default="1" w:styleId="8">
    <w:name w:val="Default Paragraph Font"/>
    <w:unhideWhenUsed/>
    <w:qFormat/>
    <w:uiPriority w:val="1"/>
  </w:style>
  <w:style w:type="table" w:default="1" w:styleId="7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index 8"/>
    <w:basedOn w:val="1"/>
    <w:next w:val="1"/>
    <w:unhideWhenUsed/>
    <w:qFormat/>
    <w:uiPriority w:val="99"/>
    <w:pPr>
      <w:ind w:left="2940"/>
      <w:jc w:val="center"/>
    </w:pPr>
  </w:style>
  <w:style w:type="paragraph" w:styleId="4">
    <w:name w:val="Balloon Text"/>
    <w:basedOn w:val="1"/>
    <w:link w:val="9"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0"/>
    <w:semiHidden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sz w:val="18"/>
      <w:szCs w:val="18"/>
    </w:rPr>
  </w:style>
  <w:style w:type="paragraph" w:styleId="6">
    <w:name w:val="header"/>
    <w:basedOn w:val="1"/>
    <w:link w:val="11"/>
    <w:semiHidden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/>
      <w:sz w:val="18"/>
      <w:szCs w:val="18"/>
    </w:rPr>
  </w:style>
  <w:style w:type="character" w:customStyle="1" w:styleId="9">
    <w:name w:val="批注框文本 Char"/>
    <w:basedOn w:val="8"/>
    <w:link w:val="4"/>
    <w:semiHidden/>
    <w:qFormat/>
    <w:uiPriority w:val="99"/>
    <w:rPr>
      <w:rFonts w:ascii="Times New Roman" w:hAnsi="Times New Roman"/>
      <w:kern w:val="2"/>
      <w:sz w:val="18"/>
      <w:szCs w:val="18"/>
    </w:rPr>
  </w:style>
  <w:style w:type="character" w:customStyle="1" w:styleId="10">
    <w:name w:val="页脚 Char"/>
    <w:basedOn w:val="8"/>
    <w:link w:val="5"/>
    <w:semiHidden/>
    <w:qFormat/>
    <w:locked/>
    <w:uiPriority w:val="99"/>
    <w:rPr>
      <w:rFonts w:cs="Times New Roman"/>
      <w:sz w:val="18"/>
      <w:szCs w:val="18"/>
    </w:rPr>
  </w:style>
  <w:style w:type="character" w:customStyle="1" w:styleId="11">
    <w:name w:val="页眉 Char"/>
    <w:basedOn w:val="8"/>
    <w:link w:val="6"/>
    <w:semiHidden/>
    <w:qFormat/>
    <w:locked/>
    <w:uiPriority w:val="99"/>
    <w:rPr>
      <w:rFonts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96</Words>
  <Characters>548</Characters>
  <Lines>4</Lines>
  <Paragraphs>1</Paragraphs>
  <TotalTime>88</TotalTime>
  <ScaleCrop>false</ScaleCrop>
  <LinksUpToDate>false</LinksUpToDate>
  <CharactersWithSpaces>643</CharactersWithSpaces>
  <Application>WPS Office_11.8.2.11716_F1E327BC-269C-435d-A152-05C5408002CA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2014-04-03T01:56:00Z</dcterms:created>
  <dc:creator>毋亮/国电长源电力股份有限公司</dc:creator>
  <cp:lastModifiedBy>刘硕02</cp:lastModifiedBy>
  <cp:lastPrinted>2015-09-11T01:03:00Z</cp:lastPrinted>
  <dcterms:modified xsi:type="dcterms:W3CDTF">2026-10-12T06:51:15Z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2052-11.8.2.11716</vt:lpwstr>
  </property>
  <property fmtid="{D5CDD505-2E9C-101B-9397-08002B2CF9AE}" pid="3" name="ICV">
    <vt:lpwstr>F8155ADD65CB4E9BA8B32CCF8DC4CB95</vt:lpwstr>
  </property>
</Properties>
</file>